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0B" w:rsidRDefault="002F0F0B" w:rsidP="002F0F0B"/>
    <w:p w:rsidR="002F0F0B" w:rsidRDefault="002F0F0B" w:rsidP="002F0F0B">
      <w:r>
        <w:rPr>
          <w:noProof/>
        </w:rPr>
        <w:pict>
          <v:rect id="_x0000_s1037" style="position:absolute;margin-left:-56.25pt;margin-top:-13.25pt;width:540pt;height:50.4pt;z-index:251671552" o:allowincell="f">
            <v:textbox style="mso-next-textbox:#_x0000_s1037">
              <w:txbxContent>
                <w:p w:rsidR="002F0F0B" w:rsidRDefault="002F0F0B" w:rsidP="002F0F0B">
                  <w:pPr>
                    <w:jc w:val="center"/>
                    <w:rPr>
                      <w:sz w:val="4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-27.45pt;margin-top:1.15pt;width:493.5pt;height:24.75pt;z-index:251672576" o:allowincell="f" fillcolor="#a603ab">
            <v:fill color2="#a603ab" colors="0 #a603ab;13763f #0819fb;22938f #1a8d48;34079f yellow;47841f #ee3f17;57672f #e81766;1 #a603ab" method="none" focus="100%" type="gradient"/>
            <v:shadow color="#868686"/>
            <v:textpath style="font-family:&quot;Arial Black&quot;;font-size:18pt;v-text-kern:t" trim="t" fitpath="t" string="ALTERNATIVAS DE FORMAÇÃO PÓS 9º ANO!"/>
          </v:shape>
        </w:pict>
      </w:r>
    </w:p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-63pt;margin-top:6.35pt;width:532.8pt;height:482.4pt;z-index:251660288" adj="12541,23792">
            <v:textbox style="mso-next-textbox:#_x0000_s1026">
              <w:txbxContent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  <w:p w:rsidR="002F0F0B" w:rsidRDefault="002F0F0B" w:rsidP="002F0F0B"/>
              </w:txbxContent>
            </v:textbox>
          </v:shape>
        </w:pict>
      </w:r>
    </w:p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>
      <w:r>
        <w:rPr>
          <w:noProof/>
        </w:rPr>
        <w:pict>
          <v:rect id="_x0000_s1027" style="position:absolute;margin-left:37.35pt;margin-top:7.65pt;width:129.6pt;height:64.8pt;z-index:251661312" o:allowincell="f">
            <v:textbox style="mso-next-textbox:#_x0000_s1027">
              <w:txbxContent>
                <w:p w:rsidR="002F0F0B" w:rsidRDefault="002F0F0B" w:rsidP="002F0F0B">
                  <w:pPr>
                    <w:jc w:val="center"/>
                  </w:pPr>
                </w:p>
                <w:p w:rsidR="002F0F0B" w:rsidRDefault="002F0F0B" w:rsidP="002F0F0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ENSINO</w:t>
                  </w:r>
                </w:p>
                <w:p w:rsidR="002F0F0B" w:rsidRDefault="002F0F0B" w:rsidP="002F0F0B">
                  <w:pPr>
                    <w:pStyle w:val="Ttulo1"/>
                  </w:pPr>
                  <w:r>
                    <w:t>SUPERIOR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231.75pt;margin-top:7.65pt;width:129.6pt;height:64.8pt;z-index:251662336" o:allowincell="f">
            <v:textbox style="mso-next-textbox:#_x0000_s1028">
              <w:txbxContent>
                <w:p w:rsidR="002F0F0B" w:rsidRDefault="002F0F0B" w:rsidP="002F0F0B"/>
                <w:p w:rsidR="002F0F0B" w:rsidRDefault="002F0F0B" w:rsidP="002F0F0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MUNDO DO</w:t>
                  </w:r>
                </w:p>
                <w:p w:rsidR="002F0F0B" w:rsidRDefault="002F0F0B" w:rsidP="002F0F0B">
                  <w:pPr>
                    <w:pStyle w:val="Ttulo2"/>
                    <w:rPr>
                      <w:sz w:val="32"/>
                    </w:rPr>
                  </w:pPr>
                  <w:r>
                    <w:rPr>
                      <w:sz w:val="32"/>
                    </w:rPr>
                    <w:t>TRABALHO</w:t>
                  </w:r>
                </w:p>
              </w:txbxContent>
            </v:textbox>
          </v:rect>
        </w:pict>
      </w:r>
    </w:p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>
      <w:r>
        <w:rPr>
          <w:noProof/>
        </w:rPr>
        <w:pict>
          <v:line id="_x0000_s1036" style="position:absolute;flip:y;z-index:251670528" from="4in,10.5pt" to="4in,82.5pt" strokecolor="blue">
            <v:stroke endarrow="block"/>
          </v:line>
        </w:pict>
      </w:r>
      <w:r>
        <w:rPr>
          <w:noProof/>
        </w:rPr>
        <w:pict>
          <v:line id="_x0000_s1044" style="position:absolute;flip:y;z-index:251678720" from="153pt,2.85pt" to="225pt,83.85pt" strokecolor="blue">
            <v:stroke endarrow="block"/>
          </v:line>
        </w:pict>
      </w:r>
      <w:r>
        <w:rPr>
          <w:noProof/>
        </w:rPr>
        <w:pict>
          <v:line id="_x0000_s1035" style="position:absolute;flip:y;z-index:251669504" from="0,10.65pt" to="66.15pt,83.85pt" o:allowincell="f" strokecolor="#36f">
            <v:stroke endarrow="block"/>
          </v:line>
        </w:pict>
      </w:r>
    </w:p>
    <w:p w:rsidR="002F0F0B" w:rsidRDefault="002F0F0B" w:rsidP="002F0F0B">
      <w:r>
        <w:rPr>
          <w:noProof/>
        </w:rPr>
        <w:pict>
          <v:line id="_x0000_s1045" style="position:absolute;flip:x y;z-index:251679744" from="351pt,.35pt" to="396pt,72.35pt" strokecolor="blue">
            <v:stroke endarrow="block"/>
          </v:line>
        </w:pict>
      </w:r>
      <w:r>
        <w:rPr>
          <w:noProof/>
        </w:rPr>
        <w:pict>
          <v:line id="_x0000_s1043" style="position:absolute;flip:y;z-index:251677696" from="2in,.35pt" to="2in,72.35pt" strokecolor="blue">
            <v:stroke endarrow="block"/>
          </v:line>
        </w:pict>
      </w:r>
    </w:p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25pt;margin-top:7.05pt;width:117pt;height:1in;z-index:251675648" filled="f" stroked="f">
            <v:textbox style="mso-next-textbox:#_x0000_s1041">
              <w:txbxContent>
                <w:p w:rsidR="002F0F0B" w:rsidRDefault="002F0F0B" w:rsidP="002F0F0B">
                  <w:pPr>
                    <w:pStyle w:val="Corpodetexto"/>
                    <w:pBdr>
                      <w:top w:val="single" w:sz="4" w:space="1" w:color="auto"/>
                      <w:left w:val="single" w:sz="4" w:space="18" w:color="auto"/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t>I.E.F.P.</w:t>
                  </w:r>
                </w:p>
                <w:p w:rsidR="002F0F0B" w:rsidRPr="002C06EC" w:rsidRDefault="002F0F0B" w:rsidP="002F0F0B">
                  <w:pPr>
                    <w:pStyle w:val="Corpodetexto"/>
                    <w:pBdr>
                      <w:top w:val="single" w:sz="4" w:space="1" w:color="auto"/>
                      <w:left w:val="single" w:sz="4" w:space="18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2C06EC">
                    <w:rPr>
                      <w:sz w:val="24"/>
                      <w:szCs w:val="24"/>
                    </w:rPr>
                    <w:t xml:space="preserve">Cursos </w:t>
                  </w:r>
                  <w:proofErr w:type="gramStart"/>
                  <w:r w:rsidRPr="002C06EC">
                    <w:rPr>
                      <w:sz w:val="24"/>
                      <w:szCs w:val="24"/>
                    </w:rPr>
                    <w:t>de  Formação</w:t>
                  </w:r>
                  <w:proofErr w:type="gramEnd"/>
                  <w:r w:rsidRPr="002C06EC">
                    <w:rPr>
                      <w:sz w:val="24"/>
                      <w:szCs w:val="24"/>
                    </w:rPr>
                    <w:t xml:space="preserve"> Profissional</w:t>
                  </w:r>
                </w:p>
              </w:txbxContent>
            </v:textbox>
          </v:shape>
        </w:pict>
      </w:r>
    </w:p>
    <w:p w:rsidR="002F0F0B" w:rsidRDefault="002F0F0B" w:rsidP="002F0F0B">
      <w:r>
        <w:rPr>
          <w:noProof/>
        </w:rPr>
        <w:pict>
          <v:rect id="_x0000_s1040" style="position:absolute;margin-left:351pt;margin-top:.9pt;width:108pt;height:66.65pt;z-index:251674624" filled="f">
            <v:textbox>
              <w:txbxContent>
                <w:p w:rsidR="002F0F0B" w:rsidRPr="002C06EC" w:rsidRDefault="002F0F0B" w:rsidP="002F0F0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6EC">
                    <w:rPr>
                      <w:sz w:val="28"/>
                      <w:szCs w:val="28"/>
                    </w:rPr>
                    <w:t>I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2C06EC">
                    <w:rPr>
                      <w:sz w:val="28"/>
                      <w:szCs w:val="28"/>
                    </w:rPr>
                    <w:t>E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2C06EC">
                    <w:rPr>
                      <w:sz w:val="28"/>
                      <w:szCs w:val="28"/>
                    </w:rPr>
                    <w:t>F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2C06EC">
                    <w:rPr>
                      <w:sz w:val="28"/>
                      <w:szCs w:val="28"/>
                    </w:rPr>
                    <w:t>P</w:t>
                  </w:r>
                </w:p>
                <w:p w:rsidR="002F0F0B" w:rsidRPr="002C06EC" w:rsidRDefault="002F0F0B" w:rsidP="002F0F0B">
                  <w:pPr>
                    <w:jc w:val="center"/>
                    <w:rPr>
                      <w:sz w:val="24"/>
                      <w:szCs w:val="24"/>
                    </w:rPr>
                  </w:pPr>
                  <w:r w:rsidRPr="002C06EC">
                    <w:rPr>
                      <w:sz w:val="24"/>
                      <w:szCs w:val="24"/>
                    </w:rPr>
                    <w:t>Cursos de Educação Formação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351pt;margin-top:4.55pt;width:99pt;height:63pt;z-index:251673600" filled="f" stroked="f"/>
        </w:pict>
      </w:r>
      <w:r>
        <w:rPr>
          <w:noProof/>
        </w:rPr>
        <w:pict>
          <v:rect id="_x0000_s1029" style="position:absolute;margin-left:-54pt;margin-top:1.4pt;width:126pt;height:63pt;z-index:251663360">
            <v:textbox style="mso-next-textbox:#_x0000_s1029">
              <w:txbxContent>
                <w:p w:rsidR="002F0F0B" w:rsidRPr="00097B14" w:rsidRDefault="002F0F0B" w:rsidP="002F0F0B">
                  <w:pPr>
                    <w:pStyle w:val="Ttulo1"/>
                    <w:rPr>
                      <w:sz w:val="28"/>
                      <w:szCs w:val="28"/>
                    </w:rPr>
                  </w:pPr>
                  <w:r w:rsidRPr="00097B14">
                    <w:rPr>
                      <w:sz w:val="28"/>
                      <w:szCs w:val="28"/>
                    </w:rPr>
                    <w:t>Cursos</w:t>
                  </w:r>
                </w:p>
                <w:p w:rsidR="002F0F0B" w:rsidRPr="00097B14" w:rsidRDefault="002F0F0B" w:rsidP="002F0F0B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97B14">
                    <w:rPr>
                      <w:sz w:val="28"/>
                      <w:szCs w:val="28"/>
                    </w:rPr>
                    <w:t>Cientifico-Humanísticos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90pt;margin-top:.9pt;width:117pt;height:63pt;z-index:251664384">
            <v:textbox style="mso-next-textbox:#_x0000_s1030">
              <w:txbxContent>
                <w:p w:rsidR="002F0F0B" w:rsidRPr="00DC11ED" w:rsidRDefault="002F0F0B" w:rsidP="002F0F0B">
                  <w:pPr>
                    <w:pStyle w:val="Ttulo1"/>
                    <w:rPr>
                      <w:sz w:val="36"/>
                      <w:szCs w:val="36"/>
                    </w:rPr>
                  </w:pPr>
                  <w:r w:rsidRPr="00DC11ED">
                    <w:rPr>
                      <w:sz w:val="36"/>
                      <w:szCs w:val="36"/>
                    </w:rPr>
                    <w:t>Cursos</w:t>
                  </w:r>
                </w:p>
                <w:p w:rsidR="002F0F0B" w:rsidRPr="00DC11ED" w:rsidRDefault="002F0F0B" w:rsidP="002F0F0B">
                  <w:pPr>
                    <w:pStyle w:val="Corpodetexto3"/>
                    <w:rPr>
                      <w:sz w:val="36"/>
                      <w:szCs w:val="36"/>
                    </w:rPr>
                  </w:pPr>
                  <w:r w:rsidRPr="00DC11ED">
                    <w:rPr>
                      <w:sz w:val="36"/>
                      <w:szCs w:val="36"/>
                    </w:rPr>
                    <w:t>Profissionais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2" type="#_x0000_t202" style="position:absolute;margin-left:414pt;margin-top:.9pt;width:1in;height:1in;z-index:251676672" filled="f" stroked="f">
            <v:textbox>
              <w:txbxContent>
                <w:p w:rsidR="002F0F0B" w:rsidRDefault="002F0F0B" w:rsidP="002F0F0B">
                  <w:r>
                    <w:t>.</w:t>
                  </w:r>
                </w:p>
              </w:txbxContent>
            </v:textbox>
          </v:shape>
        </w:pict>
      </w:r>
    </w:p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margin-left:270pt;margin-top:2.55pt;width:27pt;height:1in;rotation:1353112fd;z-index:251680768" fillcolor="blue"/>
        </w:pict>
      </w:r>
      <w:r>
        <w:rPr>
          <w:noProof/>
        </w:rPr>
        <w:pict>
          <v:shape id="_x0000_s1032" type="#_x0000_t68" style="position:absolute;margin-left:135pt;margin-top:2.55pt;width:21.6pt;height:1in;rotation:-10354fd;z-index:251666432" fillcolor="blue"/>
        </w:pict>
      </w:r>
    </w:p>
    <w:p w:rsidR="002F0F0B" w:rsidRDefault="002F0F0B" w:rsidP="002F0F0B">
      <w:r>
        <w:rPr>
          <w:noProof/>
        </w:rPr>
        <w:pict>
          <v:shape id="_x0000_s1033" type="#_x0000_t68" style="position:absolute;margin-left:27pt;margin-top:1.4pt;width:21.6pt;height:74.4pt;rotation:-1758706fd;z-index:251667456" fillcolor="blue"/>
        </w:pict>
      </w:r>
      <w:r>
        <w:rPr>
          <w:noProof/>
        </w:rPr>
        <w:pict>
          <v:shape id="_x0000_s1034" type="#_x0000_t68" style="position:absolute;margin-left:369pt;margin-top:1.4pt;width:21.6pt;height:79.2pt;rotation:1648186fd;z-index:251668480" fillcolor="blue"/>
        </w:pict>
      </w:r>
    </w:p>
    <w:p w:rsidR="002F0F0B" w:rsidRDefault="002F0F0B" w:rsidP="002F0F0B"/>
    <w:p w:rsidR="002F0F0B" w:rsidRDefault="002F0F0B" w:rsidP="002F0F0B">
      <w:r>
        <w:t xml:space="preserve">  </w:t>
      </w:r>
      <w:r>
        <w:tab/>
      </w:r>
      <w:r>
        <w:tab/>
      </w:r>
      <w:r>
        <w:tab/>
      </w:r>
    </w:p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>
      <w:r>
        <w:rPr>
          <w:noProof/>
        </w:rPr>
        <w:pict>
          <v:rect id="_x0000_s1031" style="position:absolute;margin-left:94.95pt;margin-top:2.5pt;width:230.4pt;height:50.4pt;z-index:251665408" o:allowincell="f">
            <v:textbox style="mso-next-textbox:#_x0000_s1031">
              <w:txbxContent>
                <w:p w:rsidR="002F0F0B" w:rsidRDefault="002F0F0B" w:rsidP="002F0F0B">
                  <w:pPr>
                    <w:jc w:val="center"/>
                    <w:rPr>
                      <w:sz w:val="24"/>
                    </w:rPr>
                  </w:pPr>
                </w:p>
                <w:p w:rsidR="002F0F0B" w:rsidRDefault="002F0F0B" w:rsidP="002F0F0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9º ANO</w:t>
                  </w:r>
                </w:p>
                <w:p w:rsidR="002F0F0B" w:rsidRDefault="002F0F0B" w:rsidP="002F0F0B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/>
    <w:p w:rsidR="002F0F0B" w:rsidRDefault="002F0F0B" w:rsidP="002F0F0B">
      <w:r>
        <w:rPr>
          <w:b/>
          <w:sz w:val="32"/>
          <w:szCs w:val="32"/>
        </w:rPr>
        <w:t xml:space="preserve">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1155700" cy="112395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F0B" w:rsidRDefault="002F0F0B" w:rsidP="002F0F0B"/>
    <w:p w:rsidR="002F0F0B" w:rsidRPr="00084111" w:rsidRDefault="002F0F0B" w:rsidP="002F0F0B">
      <w:pPr>
        <w:jc w:val="center"/>
        <w:rPr>
          <w:b/>
          <w:sz w:val="36"/>
          <w:szCs w:val="36"/>
        </w:rPr>
      </w:pPr>
      <w:r w:rsidRPr="00084111">
        <w:rPr>
          <w:b/>
          <w:sz w:val="36"/>
          <w:szCs w:val="36"/>
          <w:u w:val="single"/>
        </w:rPr>
        <w:t>Semelhanças</w:t>
      </w:r>
      <w:r w:rsidRPr="00084111">
        <w:rPr>
          <w:b/>
          <w:sz w:val="36"/>
          <w:szCs w:val="36"/>
        </w:rPr>
        <w:t xml:space="preserve"> entre Cursos </w:t>
      </w:r>
      <w:proofErr w:type="spellStart"/>
      <w:r w:rsidRPr="00084111">
        <w:rPr>
          <w:b/>
          <w:sz w:val="36"/>
          <w:szCs w:val="36"/>
        </w:rPr>
        <w:t>Cientifico-Humanísticos</w:t>
      </w:r>
      <w:proofErr w:type="spellEnd"/>
      <w:r w:rsidRPr="00084111">
        <w:rPr>
          <w:b/>
          <w:sz w:val="36"/>
          <w:szCs w:val="36"/>
        </w:rPr>
        <w:t xml:space="preserve"> e Profissionais</w:t>
      </w:r>
    </w:p>
    <w:p w:rsidR="002F0F0B" w:rsidRDefault="002F0F0B" w:rsidP="002F0F0B">
      <w:pPr>
        <w:jc w:val="both"/>
        <w:rPr>
          <w:b/>
          <w:sz w:val="40"/>
          <w:szCs w:val="40"/>
        </w:rPr>
      </w:pPr>
    </w:p>
    <w:p w:rsidR="002F0F0B" w:rsidRPr="00E76A84" w:rsidRDefault="002F0F0B" w:rsidP="002F0F0B">
      <w:pPr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Pr="00E76A84">
        <w:rPr>
          <w:b/>
          <w:sz w:val="32"/>
          <w:szCs w:val="32"/>
        </w:rPr>
        <w:t xml:space="preserve">cesso com o </w:t>
      </w:r>
      <w:r w:rsidRPr="00F676E9">
        <w:rPr>
          <w:b/>
          <w:sz w:val="32"/>
          <w:szCs w:val="32"/>
          <w:u w:val="single"/>
        </w:rPr>
        <w:t>9º ano</w:t>
      </w:r>
    </w:p>
    <w:p w:rsidR="002F0F0B" w:rsidRPr="00E76A84" w:rsidRDefault="002F0F0B" w:rsidP="002F0F0B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E76A84">
        <w:rPr>
          <w:b/>
          <w:sz w:val="32"/>
          <w:szCs w:val="32"/>
        </w:rPr>
        <w:t xml:space="preserve">Duração de </w:t>
      </w:r>
      <w:r w:rsidRPr="00F676E9">
        <w:rPr>
          <w:b/>
          <w:sz w:val="32"/>
          <w:szCs w:val="32"/>
          <w:u w:val="single"/>
        </w:rPr>
        <w:t>3 anos</w:t>
      </w:r>
    </w:p>
    <w:p w:rsidR="002F0F0B" w:rsidRPr="00E76A84" w:rsidRDefault="002F0F0B" w:rsidP="002F0F0B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E76A84">
        <w:rPr>
          <w:b/>
          <w:sz w:val="32"/>
          <w:szCs w:val="32"/>
        </w:rPr>
        <w:t xml:space="preserve">Funcionam em </w:t>
      </w:r>
      <w:r w:rsidRPr="00F676E9">
        <w:rPr>
          <w:b/>
          <w:sz w:val="32"/>
          <w:szCs w:val="32"/>
          <w:u w:val="single"/>
        </w:rPr>
        <w:t>escolas secundárias</w:t>
      </w:r>
    </w:p>
    <w:p w:rsidR="002F0F0B" w:rsidRPr="00E76A84" w:rsidRDefault="002F0F0B" w:rsidP="002F0F0B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E76A84">
        <w:rPr>
          <w:b/>
          <w:sz w:val="32"/>
          <w:szCs w:val="32"/>
        </w:rPr>
        <w:t xml:space="preserve">Conferem </w:t>
      </w:r>
      <w:r w:rsidRPr="00F676E9">
        <w:rPr>
          <w:b/>
          <w:sz w:val="32"/>
          <w:szCs w:val="32"/>
          <w:u w:val="single"/>
        </w:rPr>
        <w:t>diploma de fim de estudos secundários</w:t>
      </w:r>
    </w:p>
    <w:p w:rsidR="002F0F0B" w:rsidRPr="00E76A84" w:rsidRDefault="002F0F0B" w:rsidP="002F0F0B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E76A84">
        <w:rPr>
          <w:b/>
          <w:sz w:val="32"/>
          <w:szCs w:val="32"/>
        </w:rPr>
        <w:t xml:space="preserve">Todos permitem o </w:t>
      </w:r>
      <w:r w:rsidRPr="00F676E9">
        <w:rPr>
          <w:b/>
          <w:sz w:val="32"/>
          <w:szCs w:val="32"/>
          <w:u w:val="single"/>
        </w:rPr>
        <w:t>acesso ao ensino superior</w:t>
      </w:r>
    </w:p>
    <w:p w:rsidR="002F0F0B" w:rsidRPr="00F676E9" w:rsidRDefault="002F0F0B" w:rsidP="002F0F0B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E76A84">
        <w:rPr>
          <w:b/>
          <w:sz w:val="32"/>
          <w:szCs w:val="32"/>
        </w:rPr>
        <w:t xml:space="preserve">Plano de estudos estruturado em </w:t>
      </w:r>
      <w:r w:rsidRPr="00F676E9">
        <w:rPr>
          <w:b/>
          <w:sz w:val="32"/>
          <w:szCs w:val="32"/>
        </w:rPr>
        <w:t>componentes de formação</w:t>
      </w:r>
    </w:p>
    <w:p w:rsidR="002F0F0B" w:rsidRDefault="002F0F0B" w:rsidP="002F0F0B">
      <w:pPr>
        <w:jc w:val="both"/>
        <w:rPr>
          <w:b/>
          <w:sz w:val="40"/>
          <w:szCs w:val="40"/>
          <w:u w:val="single"/>
        </w:rPr>
      </w:pPr>
    </w:p>
    <w:p w:rsidR="002F0F0B" w:rsidRDefault="002F0F0B" w:rsidP="002F0F0B">
      <w:pPr>
        <w:jc w:val="both"/>
        <w:rPr>
          <w:b/>
          <w:sz w:val="40"/>
          <w:szCs w:val="40"/>
          <w:u w:val="single"/>
        </w:rPr>
      </w:pPr>
    </w:p>
    <w:p w:rsidR="002F0F0B" w:rsidRPr="00084111" w:rsidRDefault="002F0F0B" w:rsidP="002F0F0B">
      <w:pPr>
        <w:jc w:val="center"/>
        <w:rPr>
          <w:b/>
          <w:sz w:val="36"/>
          <w:szCs w:val="36"/>
        </w:rPr>
      </w:pPr>
      <w:r w:rsidRPr="00084111">
        <w:rPr>
          <w:b/>
          <w:sz w:val="36"/>
          <w:szCs w:val="36"/>
          <w:u w:val="single"/>
        </w:rPr>
        <w:t>Diferenças</w:t>
      </w:r>
      <w:r w:rsidRPr="00084111">
        <w:rPr>
          <w:b/>
          <w:sz w:val="36"/>
          <w:szCs w:val="36"/>
        </w:rPr>
        <w:t xml:space="preserve"> entre Cursos </w:t>
      </w:r>
      <w:proofErr w:type="spellStart"/>
      <w:r w:rsidRPr="00084111">
        <w:rPr>
          <w:b/>
          <w:sz w:val="36"/>
          <w:szCs w:val="36"/>
        </w:rPr>
        <w:t>Cientifico-Humanísticos</w:t>
      </w:r>
      <w:proofErr w:type="spellEnd"/>
      <w:r w:rsidRPr="00084111">
        <w:rPr>
          <w:b/>
          <w:sz w:val="36"/>
          <w:szCs w:val="36"/>
        </w:rPr>
        <w:t xml:space="preserve"> e Profissionais</w:t>
      </w:r>
    </w:p>
    <w:p w:rsidR="002F0F0B" w:rsidRDefault="002F0F0B" w:rsidP="002F0F0B">
      <w:pPr>
        <w:jc w:val="both"/>
        <w:rPr>
          <w:b/>
          <w:sz w:val="40"/>
          <w:szCs w:val="40"/>
        </w:rPr>
      </w:pPr>
    </w:p>
    <w:p w:rsidR="002F0F0B" w:rsidRPr="00E76A84" w:rsidRDefault="002F0F0B" w:rsidP="002F0F0B">
      <w:pPr>
        <w:numPr>
          <w:ilvl w:val="0"/>
          <w:numId w:val="2"/>
        </w:numPr>
        <w:jc w:val="both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Os Cursos Profissionais requerem a realização de </w:t>
      </w:r>
      <w:r w:rsidRPr="00F676E9">
        <w:rPr>
          <w:b/>
          <w:sz w:val="32"/>
          <w:szCs w:val="32"/>
          <w:u w:val="single"/>
        </w:rPr>
        <w:t>exames nacionais</w:t>
      </w:r>
      <w:r>
        <w:rPr>
          <w:b/>
          <w:sz w:val="32"/>
          <w:szCs w:val="32"/>
        </w:rPr>
        <w:t xml:space="preserve"> apenas no acesso ao ensino superior e os Cursos </w:t>
      </w:r>
      <w:proofErr w:type="spellStart"/>
      <w:r>
        <w:rPr>
          <w:b/>
          <w:sz w:val="32"/>
          <w:szCs w:val="32"/>
        </w:rPr>
        <w:t>Cientifico-Humanísticos</w:t>
      </w:r>
      <w:proofErr w:type="spellEnd"/>
      <w:r>
        <w:rPr>
          <w:b/>
          <w:sz w:val="32"/>
          <w:szCs w:val="32"/>
        </w:rPr>
        <w:t xml:space="preserve"> requerem sempre</w:t>
      </w:r>
    </w:p>
    <w:p w:rsidR="002F0F0B" w:rsidRPr="00E76A84" w:rsidRDefault="002F0F0B" w:rsidP="002F0F0B">
      <w:pPr>
        <w:numPr>
          <w:ilvl w:val="0"/>
          <w:numId w:val="2"/>
        </w:numPr>
        <w:jc w:val="both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Os Cursos Profissionais conferem um </w:t>
      </w:r>
      <w:r w:rsidRPr="00F676E9">
        <w:rPr>
          <w:b/>
          <w:sz w:val="32"/>
          <w:szCs w:val="32"/>
          <w:u w:val="single"/>
        </w:rPr>
        <w:t>diploma</w:t>
      </w:r>
      <w:r>
        <w:rPr>
          <w:b/>
          <w:sz w:val="32"/>
          <w:szCs w:val="32"/>
        </w:rPr>
        <w:t xml:space="preserve"> de qualificação profissional de nível IV </w:t>
      </w:r>
    </w:p>
    <w:p w:rsidR="002F0F0B" w:rsidRPr="00084111" w:rsidRDefault="002F0F0B" w:rsidP="002F0F0B">
      <w:pPr>
        <w:numPr>
          <w:ilvl w:val="0"/>
          <w:numId w:val="2"/>
        </w:numPr>
        <w:jc w:val="both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Existem 4 cursos </w:t>
      </w:r>
      <w:proofErr w:type="spellStart"/>
      <w:r>
        <w:rPr>
          <w:b/>
          <w:sz w:val="32"/>
          <w:szCs w:val="32"/>
        </w:rPr>
        <w:t>Cientifico-Humanísticos</w:t>
      </w:r>
      <w:proofErr w:type="spellEnd"/>
      <w:r>
        <w:rPr>
          <w:b/>
          <w:sz w:val="32"/>
          <w:szCs w:val="32"/>
        </w:rPr>
        <w:t>:</w:t>
      </w:r>
    </w:p>
    <w:p w:rsidR="002F0F0B" w:rsidRPr="00084111" w:rsidRDefault="002F0F0B" w:rsidP="002F0F0B">
      <w:pPr>
        <w:numPr>
          <w:ilvl w:val="1"/>
          <w:numId w:val="2"/>
        </w:numPr>
        <w:jc w:val="both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</w:t>
      </w:r>
      <w:r w:rsidRPr="00250927">
        <w:rPr>
          <w:b/>
          <w:sz w:val="28"/>
          <w:szCs w:val="28"/>
        </w:rPr>
        <w:t>CIÊNCIAS E TECNOLOGIAS</w:t>
      </w:r>
    </w:p>
    <w:p w:rsidR="002F0F0B" w:rsidRPr="00084111" w:rsidRDefault="002F0F0B" w:rsidP="002F0F0B">
      <w:pPr>
        <w:numPr>
          <w:ilvl w:val="1"/>
          <w:numId w:val="2"/>
        </w:numPr>
        <w:jc w:val="both"/>
        <w:rPr>
          <w:b/>
          <w:sz w:val="40"/>
          <w:szCs w:val="40"/>
        </w:rPr>
      </w:pPr>
      <w:r w:rsidRPr="00084111">
        <w:rPr>
          <w:b/>
          <w:sz w:val="28"/>
          <w:szCs w:val="28"/>
        </w:rPr>
        <w:t xml:space="preserve"> </w:t>
      </w:r>
      <w:r w:rsidRPr="00250927">
        <w:rPr>
          <w:b/>
          <w:sz w:val="28"/>
          <w:szCs w:val="28"/>
        </w:rPr>
        <w:t>ARTES VISUAIS</w:t>
      </w:r>
    </w:p>
    <w:p w:rsidR="002F0F0B" w:rsidRPr="00084111" w:rsidRDefault="002F0F0B" w:rsidP="002F0F0B">
      <w:pPr>
        <w:numPr>
          <w:ilvl w:val="1"/>
          <w:numId w:val="2"/>
        </w:numPr>
        <w:jc w:val="both"/>
        <w:rPr>
          <w:b/>
          <w:sz w:val="40"/>
          <w:szCs w:val="40"/>
        </w:rPr>
      </w:pPr>
      <w:r w:rsidRPr="00084111">
        <w:rPr>
          <w:b/>
          <w:sz w:val="28"/>
          <w:szCs w:val="28"/>
        </w:rPr>
        <w:t xml:space="preserve"> </w:t>
      </w:r>
      <w:r w:rsidRPr="00250927">
        <w:rPr>
          <w:b/>
          <w:sz w:val="28"/>
          <w:szCs w:val="28"/>
        </w:rPr>
        <w:t>CIÊNCIAS SOCIO-ECONÓMICAS</w:t>
      </w:r>
    </w:p>
    <w:p w:rsidR="002F0F0B" w:rsidRPr="00084111" w:rsidRDefault="002F0F0B" w:rsidP="002F0F0B">
      <w:pPr>
        <w:numPr>
          <w:ilvl w:val="1"/>
          <w:numId w:val="2"/>
        </w:numPr>
        <w:jc w:val="both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 w:rsidRPr="00250927">
        <w:rPr>
          <w:b/>
          <w:sz w:val="28"/>
          <w:szCs w:val="28"/>
        </w:rPr>
        <w:t xml:space="preserve">LINGUAS E </w:t>
      </w:r>
      <w:r>
        <w:rPr>
          <w:b/>
          <w:sz w:val="28"/>
          <w:szCs w:val="28"/>
        </w:rPr>
        <w:t>HUMANIDADES</w:t>
      </w:r>
    </w:p>
    <w:p w:rsidR="002F0F0B" w:rsidRDefault="002F0F0B" w:rsidP="002F0F0B">
      <w:pPr>
        <w:jc w:val="both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</w:t>
      </w:r>
    </w:p>
    <w:p w:rsidR="002F0F0B" w:rsidRDefault="002F0F0B" w:rsidP="002F0F0B">
      <w:pPr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Existem mais de uma centena de Cursos Profissionais</w:t>
      </w:r>
    </w:p>
    <w:p w:rsidR="002F0F0B" w:rsidRDefault="002F0F0B" w:rsidP="002F0F0B">
      <w:pPr>
        <w:numPr>
          <w:ilvl w:val="0"/>
          <w:numId w:val="3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Os cursos Profissionais também podem funcionar em </w:t>
      </w:r>
      <w:r w:rsidRPr="00F676E9">
        <w:rPr>
          <w:b/>
          <w:sz w:val="32"/>
          <w:szCs w:val="32"/>
          <w:u w:val="single"/>
        </w:rPr>
        <w:t>Escolas Profissionais</w:t>
      </w:r>
    </w:p>
    <w:p w:rsidR="002F0F0B" w:rsidRPr="00084111" w:rsidRDefault="002F0F0B" w:rsidP="002F0F0B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>Os cursos Profissionais têm uma f</w:t>
      </w:r>
      <w:r w:rsidRPr="00084111">
        <w:rPr>
          <w:b/>
          <w:sz w:val="32"/>
          <w:szCs w:val="32"/>
        </w:rPr>
        <w:t>orte ligação com o mundo profissional</w:t>
      </w:r>
      <w:r>
        <w:rPr>
          <w:b/>
          <w:sz w:val="32"/>
          <w:szCs w:val="32"/>
        </w:rPr>
        <w:t xml:space="preserve">: </w:t>
      </w:r>
      <w:r w:rsidRPr="00084111">
        <w:rPr>
          <w:b/>
          <w:sz w:val="28"/>
          <w:szCs w:val="28"/>
        </w:rPr>
        <w:t>a aprendizagem valoriza o desenvolvimento de competências para o exercício de uma profissão, em articulação com o sector empresarial local</w:t>
      </w:r>
      <w:r>
        <w:rPr>
          <w:b/>
          <w:sz w:val="28"/>
          <w:szCs w:val="28"/>
        </w:rPr>
        <w:t>.</w:t>
      </w:r>
    </w:p>
    <w:p w:rsidR="002F0F0B" w:rsidRPr="00084111" w:rsidRDefault="002F0F0B" w:rsidP="002F0F0B">
      <w:pPr>
        <w:ind w:left="720"/>
        <w:rPr>
          <w:b/>
          <w:sz w:val="32"/>
          <w:szCs w:val="32"/>
        </w:rPr>
      </w:pPr>
    </w:p>
    <w:p w:rsidR="00287A11" w:rsidRDefault="00287A11"/>
    <w:sectPr w:rsidR="00287A11" w:rsidSect="00287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5962"/>
    <w:multiLevelType w:val="hybridMultilevel"/>
    <w:tmpl w:val="8432E19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7700FA"/>
    <w:multiLevelType w:val="hybridMultilevel"/>
    <w:tmpl w:val="4074212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07C42"/>
    <w:multiLevelType w:val="hybridMultilevel"/>
    <w:tmpl w:val="8DBE297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F0F0B"/>
    <w:rsid w:val="00287A11"/>
    <w:rsid w:val="002F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2F0F0B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arcter"/>
    <w:qFormat/>
    <w:rsid w:val="002F0F0B"/>
    <w:pPr>
      <w:keepNext/>
      <w:jc w:val="center"/>
      <w:outlineLvl w:val="1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2F0F0B"/>
    <w:rPr>
      <w:rFonts w:ascii="Times New Roman" w:eastAsia="Times New Roman" w:hAnsi="Times New Roman" w:cs="Times New Roman"/>
      <w:sz w:val="32"/>
      <w:szCs w:val="20"/>
      <w:lang w:eastAsia="pt-PT"/>
    </w:rPr>
  </w:style>
  <w:style w:type="character" w:customStyle="1" w:styleId="Ttulo2Carcter">
    <w:name w:val="Título 2 Carácter"/>
    <w:basedOn w:val="Tipodeletrapredefinidodopargrafo"/>
    <w:link w:val="Ttulo2"/>
    <w:rsid w:val="002F0F0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rsid w:val="002F0F0B"/>
    <w:rPr>
      <w:sz w:val="28"/>
    </w:rPr>
  </w:style>
  <w:style w:type="character" w:customStyle="1" w:styleId="CorpodetextoCarcter">
    <w:name w:val="Corpo de texto Carácter"/>
    <w:basedOn w:val="Tipodeletrapredefinidodopargrafo"/>
    <w:link w:val="Corpodetexto"/>
    <w:rsid w:val="002F0F0B"/>
    <w:rPr>
      <w:rFonts w:ascii="Times New Roman" w:eastAsia="Times New Roman" w:hAnsi="Times New Roman" w:cs="Times New Roman"/>
      <w:sz w:val="28"/>
      <w:szCs w:val="20"/>
      <w:lang w:eastAsia="pt-PT"/>
    </w:rPr>
  </w:style>
  <w:style w:type="paragraph" w:styleId="Corpodetexto3">
    <w:name w:val="Body Text 3"/>
    <w:basedOn w:val="Normal"/>
    <w:link w:val="Corpodetexto3Carcter"/>
    <w:rsid w:val="002F0F0B"/>
    <w:pPr>
      <w:jc w:val="center"/>
    </w:pPr>
    <w:rPr>
      <w:sz w:val="32"/>
    </w:rPr>
  </w:style>
  <w:style w:type="character" w:customStyle="1" w:styleId="Corpodetexto3Carcter">
    <w:name w:val="Corpo de texto 3 Carácter"/>
    <w:basedOn w:val="Tipodeletrapredefinidodopargrafo"/>
    <w:link w:val="Corpodetexto3"/>
    <w:rsid w:val="002F0F0B"/>
    <w:rPr>
      <w:rFonts w:ascii="Times New Roman" w:eastAsia="Times New Roman" w:hAnsi="Times New Roman" w:cs="Times New Roman"/>
      <w:sz w:val="32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F0F0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F0F0B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1015</Characters>
  <Application>Microsoft Office Word</Application>
  <DocSecurity>0</DocSecurity>
  <Lines>8</Lines>
  <Paragraphs>2</Paragraphs>
  <ScaleCrop>false</ScaleCrop>
  <Company>ESCOLA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1</cp:revision>
  <dcterms:created xsi:type="dcterms:W3CDTF">2011-05-13T08:23:00Z</dcterms:created>
  <dcterms:modified xsi:type="dcterms:W3CDTF">2011-05-13T08:25:00Z</dcterms:modified>
</cp:coreProperties>
</file>